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FC" w:rsidRPr="008A60FC" w:rsidRDefault="008A60FC" w:rsidP="008A60FC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b/>
          <w:color w:val="292B2C"/>
          <w:sz w:val="20"/>
          <w:szCs w:val="20"/>
          <w:lang w:eastAsia="ru-RU"/>
        </w:rPr>
        <w:t>Размер платы за содержание жилого помещения на территории Санкт-Петербурга 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 xml:space="preserve">Устанавливается с 01.07.2017 размер платы за содержание жилого помещения для нанимателей жилых помещений по договорам социального найма государственного жилищного фонда Санкт-Петербурга, по договорам найма жилого помещения государственного жилищного фонда Санкт-Петербурга коммерческого использования, по договорам найма специализированного жилого помещения государственного жилищного фонда Санкт-Петербурга согласно приложению 2 </w:t>
      </w:r>
      <w:proofErr w:type="gramStart"/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к  распоряжению</w:t>
      </w:r>
      <w:proofErr w:type="gramEnd"/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 xml:space="preserve"> от 20 декабря 2016 г. N 260-р.</w:t>
      </w:r>
    </w:p>
    <w:p w:rsidR="008A60FC" w:rsidRPr="008A60FC" w:rsidRDefault="008A60FC" w:rsidP="008A60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shd w:val="clear" w:color="auto" w:fill="FFFFFF"/>
          <w:lang w:eastAsia="ru-RU"/>
        </w:rPr>
        <w:t>Для собственников жилых помещений структура платы (по услугам) и размер платы могут отличаться ввиду установления размера платы решениями общих собраний собственников МКД.</w:t>
      </w: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br/>
      </w: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br/>
      </w:r>
      <w:r w:rsidRPr="008A60FC">
        <w:rPr>
          <w:rFonts w:ascii="Arial" w:eastAsia="Times New Roman" w:hAnsi="Arial" w:cs="Arial"/>
          <w:color w:val="292B2C"/>
          <w:sz w:val="20"/>
          <w:szCs w:val="20"/>
          <w:shd w:val="clear" w:color="auto" w:fill="FFFFFF"/>
          <w:lang w:eastAsia="ru-RU"/>
        </w:rPr>
        <w:t>до 01.07.2018 г:</w:t>
      </w:r>
      <w:r w:rsidRPr="008A60FC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</w:p>
    <w:p w:rsidR="008A60FC" w:rsidRPr="008A60FC" w:rsidRDefault="008A60FC" w:rsidP="008A60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33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273"/>
        <w:gridCol w:w="2104"/>
        <w:gridCol w:w="2079"/>
      </w:tblGrid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За 1 кв. м общей площади жилого помещения, руб. в месяц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За 1 кв. м площади комнат в общежитиях, руб. в месяц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 xml:space="preserve">Содержание жилого помещения &lt;*&gt;, в </w:t>
            </w:r>
            <w:proofErr w:type="spellStart"/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т.ч</w:t>
            </w:r>
            <w:proofErr w:type="spellEnd"/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3,88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Содержание общего имущества в многоквартирном доме (включает в себя услуги и работы по содержанию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содержанию общего имущества в многоквартирном доме, предусмотренных пунктами 4 - 11 настоящего приложения)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11,90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17,98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Текущий ремонт общего имущества в многоквартирном доме (включает в себя услуги и работы по текущему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текущему ремонту общего имущества в многоквартирном доме, предусмотренных пунктами 4, 6 - 11 настоящего приложения) &lt;**&gt;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9,38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многоквартирного дома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2,76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2,14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0,53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0,67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Содержание и текущий ремонт внутридомовых инженерных систем газоснабжения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1,03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 xml:space="preserve">Эксплуатация коллективных (общедомовых) приборов учета используемых энергетических ресурсов (при наличии в составе общего имущества в многоквартирном доме), в </w:t>
            </w:r>
            <w:proofErr w:type="spellStart"/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т.ч</w:t>
            </w:r>
            <w:proofErr w:type="spellEnd"/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эксплуатация приборов учета электрической энергии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0,11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эксплуатация приборов учета тепловой энергии и горячей воды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0,80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эксплуатация приборов учета холодной воды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0,09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доме)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0,09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Содержание и ремонт лифтов (при наличии в составе общего имущества в многоквартирном доме) &lt;***&gt;</w:t>
            </w:r>
          </w:p>
        </w:tc>
        <w:tc>
          <w:tcPr>
            <w:tcW w:w="0" w:type="auto"/>
            <w:gridSpan w:val="2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определяется в соответствии с приложением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 xml:space="preserve"> 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т.ч</w:t>
            </w:r>
            <w:proofErr w:type="spellEnd"/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0" w:type="auto"/>
            <w:gridSpan w:val="2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12.1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холодная вода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</w:t>
            </w:r>
          </w:p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</w:t>
            </w:r>
          </w:p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0,27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12.2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горячая вода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0,60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12.3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электрическая энергия:</w:t>
            </w:r>
          </w:p>
        </w:tc>
        <w:tc>
          <w:tcPr>
            <w:tcW w:w="0" w:type="auto"/>
            <w:gridSpan w:val="2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 </w:t>
            </w: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12.3.1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в многоквартирных домах, не оборудованных стационарными электрическими плитами:</w:t>
            </w:r>
          </w:p>
        </w:tc>
        <w:tc>
          <w:tcPr>
            <w:tcW w:w="0" w:type="auto"/>
            <w:gridSpan w:val="2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12.3.1.1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оборудованных лифтами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</w:t>
            </w:r>
          </w:p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</w:t>
            </w:r>
          </w:p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1,00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12.3.1.2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не оборудованных лифтами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0,57</w:t>
            </w:r>
          </w:p>
        </w:tc>
      </w:tr>
      <w:tr w:rsidR="008A60FC" w:rsidRPr="008A60FC" w:rsidTr="008A60FC">
        <w:trPr>
          <w:jc w:val="center"/>
        </w:trPr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12.3.2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 в многоквартирных домах, оборудованных стационарными электрическими плитами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single" w:sz="6" w:space="0" w:color="ECEEEF"/>
            </w:tcBorders>
            <w:shd w:val="clear" w:color="auto" w:fill="FFFFFF"/>
            <w:hideMark/>
          </w:tcPr>
          <w:p w:rsidR="008A60FC" w:rsidRPr="008A60FC" w:rsidRDefault="008A60FC" w:rsidP="008A60FC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</w:pPr>
            <w:r w:rsidRPr="008A60FC">
              <w:rPr>
                <w:rFonts w:ascii="Arial" w:eastAsia="Times New Roman" w:hAnsi="Arial" w:cs="Arial"/>
                <w:color w:val="292B2C"/>
                <w:sz w:val="20"/>
                <w:szCs w:val="20"/>
                <w:lang w:eastAsia="ru-RU"/>
              </w:rPr>
              <w:t> 0,74</w:t>
            </w:r>
          </w:p>
        </w:tc>
      </w:tr>
    </w:tbl>
    <w:p w:rsidR="008A60FC" w:rsidRDefault="008A60FC" w:rsidP="008A60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60FC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  <w:r w:rsidRPr="008A60FC">
        <w:rPr>
          <w:rFonts w:ascii="Arial" w:eastAsia="Times New Roman" w:hAnsi="Arial" w:cs="Arial"/>
          <w:color w:val="292B2C"/>
          <w:sz w:val="18"/>
          <w:szCs w:val="18"/>
          <w:lang w:eastAsia="ru-RU"/>
        </w:rPr>
        <w:br/>
      </w:r>
    </w:p>
    <w:p w:rsidR="008A60FC" w:rsidRDefault="008A60FC" w:rsidP="008A60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0FC" w:rsidRDefault="008A60FC" w:rsidP="008A60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0FC" w:rsidRDefault="008A60FC" w:rsidP="008A60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0FC" w:rsidRPr="008A60FC" w:rsidRDefault="008A60FC" w:rsidP="008A60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&lt;*&gt;Размер платы за содержание жилого помещения в многоквартирном доме формируется с учетом комплекса предоставляемых услуг (выполняемых работ), указанных в пунктах 1 - 11, состава общего имущества в многоквартирном доме, а также расходов на приобретение коммунальных ресурсов, указанных в пункте 12, исходя из нормативов потребления соответствующих видов коммунальных ресурсов в целях содержания общего имущества в многоквартирном доме и тарифов на коммунальные ресурсы, утвержденных Комитетом по тарифам Санкт-Петербурга».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&lt;**&gt; Не взимается с граждан, проживающих в жилых помещениях многоквартирных домов, признанных аварийными, а также в жилых помещениях, признанных непригодными для проживания.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&lt;***&gt; Для граждан, проживающих в жилых помещениях на первых этажах многоквартирных домов, а также для граждан, проживающих в жилых помещениях, имеющих выходы в подъезды, не оборудованные лифтом, устанавливается с 01.09.2018 при наличии в составе общего имущества в многоквартирном доме лифта. 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Приложение </w:t>
      </w: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br/>
        <w:t>к таблице "Размер платы </w:t>
      </w: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br/>
        <w:t>за содержание жилого помещения </w:t>
      </w: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br/>
        <w:t>на территории Санкт-Петербурга"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Размер платы за содержание и ремонт лифтов определяется по формуле: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noProof/>
          <w:color w:val="292B2C"/>
          <w:sz w:val="20"/>
          <w:szCs w:val="20"/>
          <w:lang w:eastAsia="ru-RU"/>
        </w:rPr>
        <w:drawing>
          <wp:inline distT="0" distB="0" distL="0" distR="0">
            <wp:extent cx="1758950" cy="419100"/>
            <wp:effectExtent l="0" t="0" r="0" b="0"/>
            <wp:docPr id="1" name="Рисунок 1" descr="1467188399992_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67188399992_формул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где: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Р - размер платы за содержание и ремонт лифтов, руб. в месяц;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Р0 - базовая стоимость технического обслуживания и ремонта одного лифта для девятиэтажных домов принимается равной 4373,14 руб. за один лифт в месяц;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k - коэффициент увеличения (уменьшения) базовой стоимости технического обслуживания и ремонта лифта в зависимости от этажности, равный +/-0,031 на каждый этаж;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Л - количество лифтов в многоквартирном доме;</w:t>
      </w:r>
    </w:p>
    <w:p w:rsidR="008A60FC" w:rsidRPr="008A60FC" w:rsidRDefault="008A60FC" w:rsidP="008A60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ru-RU"/>
        </w:rPr>
      </w:pPr>
      <w:r w:rsidRPr="008A60FC">
        <w:rPr>
          <w:rFonts w:ascii="Arial" w:eastAsia="Times New Roman" w:hAnsi="Arial" w:cs="Arial"/>
          <w:color w:val="292B2C"/>
          <w:sz w:val="20"/>
          <w:szCs w:val="20"/>
          <w:lang w:eastAsia="ru-RU"/>
        </w:rPr>
        <w:t>S - общая площадь жилых и нежилых помещений многоквартирного дома, оборудованного лифтами, без площади жилых помещений первых этажей, кв. м;</w:t>
      </w:r>
    </w:p>
    <w:p w:rsidR="00C156BB" w:rsidRPr="008A60FC" w:rsidRDefault="008A60FC" w:rsidP="008A60FC">
      <w:pPr>
        <w:rPr>
          <w:sz w:val="20"/>
          <w:szCs w:val="20"/>
        </w:rPr>
      </w:pPr>
      <w:proofErr w:type="spellStart"/>
      <w:r w:rsidRPr="008A60FC">
        <w:rPr>
          <w:rFonts w:ascii="Arial" w:eastAsia="Times New Roman" w:hAnsi="Arial" w:cs="Arial"/>
          <w:color w:val="292B2C"/>
          <w:sz w:val="20"/>
          <w:szCs w:val="20"/>
          <w:shd w:val="clear" w:color="auto" w:fill="FFFFFF"/>
          <w:lang w:eastAsia="ru-RU"/>
        </w:rPr>
        <w:t>Si</w:t>
      </w:r>
      <w:proofErr w:type="spellEnd"/>
      <w:r w:rsidRPr="008A60FC">
        <w:rPr>
          <w:rFonts w:ascii="Arial" w:eastAsia="Times New Roman" w:hAnsi="Arial" w:cs="Arial"/>
          <w:color w:val="292B2C"/>
          <w:sz w:val="20"/>
          <w:szCs w:val="20"/>
          <w:shd w:val="clear" w:color="auto" w:fill="FFFFFF"/>
          <w:lang w:eastAsia="ru-RU"/>
        </w:rPr>
        <w:t xml:space="preserve"> - общая площадь жилого (нежилого) помещения, кв. м.</w:t>
      </w:r>
    </w:p>
    <w:sectPr w:rsidR="00C156BB" w:rsidRPr="008A60FC" w:rsidSect="008A6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99"/>
    <w:rsid w:val="008A60FC"/>
    <w:rsid w:val="00C156BB"/>
    <w:rsid w:val="00E0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F8E52-5580-4FAC-9AC8-3C239F11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2018-12-09T12:43:00Z</dcterms:created>
  <dcterms:modified xsi:type="dcterms:W3CDTF">2018-12-09T12:47:00Z</dcterms:modified>
</cp:coreProperties>
</file>